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A421C" w14:textId="77777777" w:rsidR="00917688" w:rsidRPr="0017381D" w:rsidRDefault="00470A0F" w:rsidP="001C3A90">
      <w:pPr>
        <w:spacing w:after="0" w:line="240" w:lineRule="auto"/>
        <w:jc w:val="center"/>
        <w:rPr>
          <w:rFonts w:ascii="Calibri Light" w:hAnsi="Calibri Light" w:cs="Calibri Light"/>
          <w:b/>
          <w:bCs/>
          <w:szCs w:val="24"/>
        </w:rPr>
      </w:pPr>
      <w:r w:rsidRPr="0017381D">
        <w:rPr>
          <w:rFonts w:ascii="Calibri Light" w:hAnsi="Calibri Light" w:cs="Calibri Light"/>
          <w:b/>
          <w:bCs/>
          <w:szCs w:val="24"/>
        </w:rPr>
        <w:t>KLAUZULA INFORMACYJNA</w:t>
      </w:r>
      <w:r w:rsidR="00084810" w:rsidRPr="0017381D">
        <w:rPr>
          <w:rFonts w:ascii="Calibri Light" w:hAnsi="Calibri Light" w:cs="Calibri Light"/>
          <w:b/>
          <w:bCs/>
          <w:szCs w:val="24"/>
        </w:rPr>
        <w:t xml:space="preserve"> </w:t>
      </w:r>
    </w:p>
    <w:p w14:paraId="6F7E6F2D" w14:textId="7C34D559" w:rsidR="00470A0F" w:rsidRPr="0017381D" w:rsidRDefault="006747E9" w:rsidP="001C3A90">
      <w:pPr>
        <w:spacing w:after="0" w:line="240" w:lineRule="auto"/>
        <w:jc w:val="center"/>
        <w:rPr>
          <w:rFonts w:ascii="Calibri Light" w:hAnsi="Calibri Light" w:cs="Calibri Light"/>
          <w:b/>
          <w:bCs/>
          <w:szCs w:val="24"/>
        </w:rPr>
      </w:pPr>
      <w:r w:rsidRPr="0017381D">
        <w:rPr>
          <w:rFonts w:ascii="Calibri Light" w:hAnsi="Calibri Light" w:cs="Calibri Light"/>
          <w:b/>
          <w:bCs/>
          <w:szCs w:val="24"/>
        </w:rPr>
        <w:t xml:space="preserve">dla osób, których dane są przetwarzane w związku z ogłoszeniem o wstępnych konsultacji rynkowych </w:t>
      </w:r>
    </w:p>
    <w:p w14:paraId="20033840" w14:textId="435F958E" w:rsidR="00E56871" w:rsidRPr="0017381D" w:rsidRDefault="00E56871" w:rsidP="00B657D9">
      <w:pPr>
        <w:spacing w:after="120" w:line="240" w:lineRule="auto"/>
        <w:jc w:val="both"/>
        <w:rPr>
          <w:rFonts w:ascii="Calibri Light" w:hAnsi="Calibri Light" w:cs="Calibri Light"/>
          <w:i/>
          <w:iCs/>
          <w:sz w:val="16"/>
          <w:szCs w:val="18"/>
        </w:rPr>
      </w:pPr>
      <w:r w:rsidRPr="0017381D">
        <w:rPr>
          <w:rFonts w:ascii="Calibri Light" w:hAnsi="Calibri Light" w:cs="Calibri Light"/>
          <w:i/>
          <w:iCs/>
          <w:sz w:val="16"/>
          <w:szCs w:val="18"/>
        </w:rPr>
        <w:t xml:space="preserve">(obowiązek informacyjny realizowany w związku z art. 13 i 14 </w:t>
      </w:r>
      <w:r w:rsidR="001C6C53" w:rsidRPr="0017381D">
        <w:rPr>
          <w:rFonts w:ascii="Calibri Light" w:hAnsi="Calibri Light" w:cs="Calibri Light"/>
          <w:i/>
          <w:iCs/>
          <w:sz w:val="16"/>
          <w:szCs w:val="18"/>
        </w:rPr>
        <w:t>r</w:t>
      </w:r>
      <w:r w:rsidRPr="0017381D">
        <w:rPr>
          <w:rFonts w:ascii="Calibri Light" w:hAnsi="Calibri Light" w:cs="Calibri Light"/>
          <w:i/>
          <w:iCs/>
          <w:sz w:val="16"/>
          <w:szCs w:val="18"/>
        </w:rPr>
        <w:t>ozporządzenia Parlamentu Europejskiego i Rady (UE) 2016/679</w:t>
      </w:r>
      <w:r w:rsidR="00917688" w:rsidRPr="0017381D">
        <w:rPr>
          <w:rFonts w:ascii="Calibri Light" w:hAnsi="Calibri Light" w:cs="Calibri Light"/>
          <w:i/>
          <w:iCs/>
          <w:sz w:val="16"/>
          <w:szCs w:val="18"/>
        </w:rPr>
        <w:t xml:space="preserve"> z dnia 27 kwietnia 2016 r. w sprawie ochrony osób fizycznych w związku z przetwarzaniem danych osobowych i w sprawie swobodnego przepływu takich danych oraz uchylenia dyrektywy 95/46/WE (ogólne rozporządzenie o ochronie danych) (Dz. Urz. UE L 119 z 4 maja 2016, str. 1 z późn. zm.) dalej: RODO</w:t>
      </w:r>
      <w:r w:rsidRPr="0017381D">
        <w:rPr>
          <w:rFonts w:ascii="Calibri Light" w:hAnsi="Calibri Light" w:cs="Calibri Light"/>
          <w:i/>
          <w:iCs/>
          <w:sz w:val="16"/>
          <w:szCs w:val="18"/>
        </w:rPr>
        <w:t>)</w:t>
      </w:r>
    </w:p>
    <w:p w14:paraId="41188561" w14:textId="375E229E" w:rsidR="00470A0F" w:rsidRPr="0017381D" w:rsidRDefault="00470A0F" w:rsidP="001C3A90">
      <w:pPr>
        <w:spacing w:before="240" w:after="0" w:line="240" w:lineRule="auto"/>
        <w:jc w:val="both"/>
        <w:rPr>
          <w:rFonts w:ascii="Calibri Light" w:hAnsi="Calibri Light" w:cs="Calibri Light"/>
          <w:sz w:val="18"/>
          <w:szCs w:val="20"/>
        </w:rPr>
      </w:pPr>
      <w:r w:rsidRPr="0017381D">
        <w:rPr>
          <w:rFonts w:ascii="Calibri Light" w:hAnsi="Calibri Light" w:cs="Calibri Light"/>
          <w:b/>
          <w:bCs/>
          <w:sz w:val="18"/>
          <w:szCs w:val="20"/>
        </w:rPr>
        <w:t xml:space="preserve">Administratorem danych osobowych </w:t>
      </w:r>
      <w:r w:rsidRPr="0017381D">
        <w:rPr>
          <w:rFonts w:ascii="Calibri Light" w:hAnsi="Calibri Light" w:cs="Calibri Light"/>
          <w:sz w:val="18"/>
          <w:szCs w:val="20"/>
        </w:rPr>
        <w:t>jest</w:t>
      </w:r>
      <w:r w:rsidRPr="0017381D">
        <w:rPr>
          <w:rFonts w:ascii="Calibri Light" w:hAnsi="Calibri Light" w:cs="Calibri Light"/>
          <w:b/>
          <w:bCs/>
          <w:sz w:val="18"/>
          <w:szCs w:val="20"/>
        </w:rPr>
        <w:t xml:space="preserve"> </w:t>
      </w:r>
      <w:r w:rsidRPr="0017381D">
        <w:rPr>
          <w:rFonts w:ascii="Calibri Light" w:hAnsi="Calibri Light" w:cs="Calibri Light"/>
          <w:sz w:val="18"/>
          <w:szCs w:val="20"/>
        </w:rPr>
        <w:t>Instytut Badań Edukacyjnych</w:t>
      </w:r>
      <w:r w:rsidR="001A1D4D" w:rsidRPr="0017381D">
        <w:rPr>
          <w:rFonts w:ascii="Calibri Light" w:hAnsi="Calibri Light" w:cs="Calibri Light"/>
          <w:sz w:val="18"/>
          <w:szCs w:val="20"/>
        </w:rPr>
        <w:t xml:space="preserve"> (IBE)</w:t>
      </w:r>
      <w:r w:rsidRPr="0017381D">
        <w:rPr>
          <w:rFonts w:ascii="Calibri Light" w:hAnsi="Calibri Light" w:cs="Calibri Light"/>
          <w:sz w:val="18"/>
          <w:szCs w:val="20"/>
        </w:rPr>
        <w:t xml:space="preserve"> z siedzibą w Warszawie, przy ul. Górczewskiej 8, 01-180 Warszawa, z którym można się skontaktować telefonicznie pod nr (22) 24 17 101, poprzez adres poczty elektronicznej ibe@ibe.edu.pl lub pisemnie, przekazując korespondencję na adres siedziby Administratora.</w:t>
      </w:r>
    </w:p>
    <w:p w14:paraId="64C1AA09" w14:textId="77777777" w:rsidR="00470A0F" w:rsidRPr="0017381D" w:rsidRDefault="00470A0F" w:rsidP="001C3A90">
      <w:pPr>
        <w:spacing w:before="80" w:after="0" w:line="240" w:lineRule="auto"/>
        <w:jc w:val="both"/>
        <w:rPr>
          <w:rFonts w:ascii="Calibri Light" w:hAnsi="Calibri Light" w:cs="Calibri Light"/>
          <w:sz w:val="18"/>
          <w:szCs w:val="20"/>
        </w:rPr>
      </w:pPr>
      <w:r w:rsidRPr="0017381D">
        <w:rPr>
          <w:rFonts w:ascii="Calibri Light" w:hAnsi="Calibri Light" w:cs="Calibri Light"/>
          <w:b/>
          <w:bCs/>
          <w:sz w:val="18"/>
          <w:szCs w:val="20"/>
        </w:rPr>
        <w:t>Administrator wyznaczył Inspektora Ochrony Danych</w:t>
      </w:r>
      <w:r w:rsidRPr="0017381D">
        <w:rPr>
          <w:rFonts w:ascii="Calibri Light" w:hAnsi="Calibri Light" w:cs="Calibri Light"/>
          <w:sz w:val="18"/>
          <w:szCs w:val="20"/>
        </w:rPr>
        <w:t xml:space="preserve">, z którym można się skontaktować poprzez adres poczty elektronicznej: iod@ibe.edu.pl lub pisemnie, przekazując korespondencję na adres siedziby Administratora. </w:t>
      </w:r>
    </w:p>
    <w:p w14:paraId="054E3E34" w14:textId="672EC552" w:rsidR="00225A30" w:rsidRPr="0017381D" w:rsidRDefault="00225A30" w:rsidP="001C3A90">
      <w:pPr>
        <w:spacing w:before="80" w:after="0" w:line="240" w:lineRule="auto"/>
        <w:jc w:val="both"/>
        <w:rPr>
          <w:rFonts w:ascii="Calibri Light" w:hAnsi="Calibri Light" w:cs="Calibri Light"/>
          <w:b/>
          <w:bCs/>
          <w:sz w:val="18"/>
          <w:szCs w:val="20"/>
        </w:rPr>
      </w:pPr>
      <w:r w:rsidRPr="0017381D">
        <w:rPr>
          <w:rFonts w:ascii="Calibri Light" w:hAnsi="Calibri Light" w:cs="Calibri Light"/>
          <w:b/>
          <w:bCs/>
          <w:sz w:val="18"/>
          <w:szCs w:val="20"/>
        </w:rPr>
        <w:t>Cel i podstawa przetwarzania</w:t>
      </w:r>
    </w:p>
    <w:p w14:paraId="2F85119D" w14:textId="505DD5CA" w:rsidR="00F81797" w:rsidRPr="0017381D" w:rsidRDefault="00F25DE2" w:rsidP="00067D7E">
      <w:pPr>
        <w:spacing w:after="0" w:line="240" w:lineRule="auto"/>
        <w:jc w:val="both"/>
        <w:rPr>
          <w:rFonts w:ascii="Calibri Light" w:hAnsi="Calibri Light"/>
          <w:sz w:val="18"/>
          <w:szCs w:val="20"/>
          <w:lang w:eastAsia="pl-PL"/>
        </w:rPr>
      </w:pPr>
      <w:r w:rsidRPr="0017381D">
        <w:rPr>
          <w:rFonts w:ascii="Calibri Light" w:hAnsi="Calibri Light" w:cs="Calibri Light"/>
          <w:sz w:val="18"/>
          <w:szCs w:val="20"/>
        </w:rPr>
        <w:t>Dane osobowe przetwarzane będą przez Administratora</w:t>
      </w:r>
      <w:r w:rsidR="0003536E" w:rsidRPr="0017381D">
        <w:rPr>
          <w:rFonts w:ascii="Calibri Light" w:hAnsi="Calibri Light" w:cs="Calibri Light"/>
          <w:sz w:val="18"/>
          <w:szCs w:val="20"/>
        </w:rPr>
        <w:t xml:space="preserve"> w</w:t>
      </w:r>
      <w:r w:rsidR="007534C9" w:rsidRPr="0017381D">
        <w:rPr>
          <w:rFonts w:ascii="Calibri Light" w:hAnsi="Calibri Light" w:cs="Calibri Light"/>
          <w:sz w:val="18"/>
          <w:szCs w:val="20"/>
        </w:rPr>
        <w:t xml:space="preserve"> celu związanym z prowadzeniem </w:t>
      </w:r>
      <w:r w:rsidR="00A84C7F" w:rsidRPr="0017381D">
        <w:rPr>
          <w:rFonts w:ascii="Calibri Light" w:hAnsi="Calibri Light" w:cs="Calibri Light"/>
          <w:sz w:val="18"/>
          <w:szCs w:val="20"/>
        </w:rPr>
        <w:t xml:space="preserve">wstępnych </w:t>
      </w:r>
      <w:r w:rsidR="007534C9" w:rsidRPr="0017381D">
        <w:rPr>
          <w:rFonts w:ascii="Calibri Light" w:hAnsi="Calibri Light" w:cs="Calibri Light"/>
          <w:sz w:val="18"/>
          <w:szCs w:val="20"/>
        </w:rPr>
        <w:t xml:space="preserve">konsultacji rynkowych, w celu pozyskania informacji niezbędnych do przygotowania postępowania o udzielenie zamówienia publicznego na </w:t>
      </w:r>
      <w:r w:rsidR="0017381D" w:rsidRPr="0017381D">
        <w:rPr>
          <w:rFonts w:ascii="Calibri Light" w:hAnsi="Calibri Light" w:cs="Calibri Light"/>
          <w:sz w:val="18"/>
          <w:szCs w:val="20"/>
        </w:rPr>
        <w:t>przygotowanie narzędzia informatycznego do rozpoznawania w nieprzetworzonych danych tekstowych dot. ofert pracy ściśle określonych jednostek nazwanych</w:t>
      </w:r>
      <w:r w:rsidR="007534C9" w:rsidRPr="0017381D">
        <w:rPr>
          <w:rFonts w:ascii="Calibri Light" w:hAnsi="Calibri Light" w:cs="Calibri Light"/>
          <w:sz w:val="18"/>
          <w:szCs w:val="20"/>
        </w:rPr>
        <w:t xml:space="preserve">, na podstawie </w:t>
      </w:r>
      <w:r w:rsidR="009900AA" w:rsidRPr="0017381D">
        <w:rPr>
          <w:rFonts w:ascii="Calibri Light" w:hAnsi="Calibri Light"/>
          <w:sz w:val="18"/>
          <w:szCs w:val="20"/>
          <w:lang w:eastAsia="pl-PL"/>
        </w:rPr>
        <w:t xml:space="preserve">art. 6 ust. 1 lit. c RODO - przetwarzanie jest niezbędne do wypełnienia obowiązku prawnego ciążącego na administratorze, w związku </w:t>
      </w:r>
      <w:r w:rsidR="0003497B" w:rsidRPr="0017381D">
        <w:rPr>
          <w:rFonts w:ascii="Calibri Light" w:hAnsi="Calibri Light"/>
          <w:sz w:val="18"/>
          <w:szCs w:val="20"/>
          <w:lang w:eastAsia="pl-PL"/>
        </w:rPr>
        <w:t>z</w:t>
      </w:r>
      <w:r w:rsidR="007534C9" w:rsidRPr="0017381D">
        <w:rPr>
          <w:rFonts w:ascii="Calibri Light" w:hAnsi="Calibri Light"/>
          <w:sz w:val="18"/>
          <w:szCs w:val="20"/>
          <w:lang w:eastAsia="pl-PL"/>
        </w:rPr>
        <w:t xml:space="preserve"> art. 84 </w:t>
      </w:r>
      <w:r w:rsidR="009900AA" w:rsidRPr="0017381D">
        <w:rPr>
          <w:rFonts w:ascii="Calibri Light" w:hAnsi="Calibri Light"/>
          <w:sz w:val="18"/>
          <w:szCs w:val="20"/>
          <w:lang w:eastAsia="pl-PL"/>
        </w:rPr>
        <w:t>ustaw</w:t>
      </w:r>
      <w:r w:rsidR="007534C9" w:rsidRPr="0017381D">
        <w:rPr>
          <w:rFonts w:ascii="Calibri Light" w:hAnsi="Calibri Light"/>
          <w:sz w:val="18"/>
          <w:szCs w:val="20"/>
          <w:lang w:eastAsia="pl-PL"/>
        </w:rPr>
        <w:t>y</w:t>
      </w:r>
      <w:r w:rsidR="009900AA" w:rsidRPr="0017381D">
        <w:rPr>
          <w:rFonts w:ascii="Calibri Light" w:hAnsi="Calibri Light"/>
          <w:sz w:val="18"/>
          <w:szCs w:val="20"/>
          <w:lang w:eastAsia="pl-PL"/>
        </w:rPr>
        <w:t xml:space="preserve"> z dnia 11 września 2019 r. – Prawo zamówień publicznych</w:t>
      </w:r>
      <w:r w:rsidR="00067D7E" w:rsidRPr="0017381D">
        <w:rPr>
          <w:rFonts w:ascii="Calibri Light" w:hAnsi="Calibri Light"/>
          <w:sz w:val="18"/>
          <w:szCs w:val="20"/>
          <w:lang w:eastAsia="pl-PL"/>
        </w:rPr>
        <w:t xml:space="preserve">. </w:t>
      </w:r>
    </w:p>
    <w:p w14:paraId="701CED3A" w14:textId="3B600A68" w:rsidR="00225A30" w:rsidRPr="0017381D" w:rsidRDefault="00225A30" w:rsidP="001C3A90">
      <w:pPr>
        <w:spacing w:before="80" w:after="0" w:line="240" w:lineRule="auto"/>
        <w:jc w:val="both"/>
        <w:rPr>
          <w:rFonts w:ascii="Calibri Light" w:hAnsi="Calibri Light" w:cs="Calibri Light"/>
          <w:b/>
          <w:bCs/>
          <w:sz w:val="18"/>
          <w:szCs w:val="20"/>
        </w:rPr>
      </w:pPr>
      <w:r w:rsidRPr="0017381D">
        <w:rPr>
          <w:rFonts w:ascii="Calibri Light" w:hAnsi="Calibri Light" w:cs="Calibri Light"/>
          <w:b/>
          <w:bCs/>
          <w:sz w:val="18"/>
          <w:szCs w:val="20"/>
        </w:rPr>
        <w:t xml:space="preserve">Rodzaj </w:t>
      </w:r>
      <w:r w:rsidR="0062498A" w:rsidRPr="0017381D">
        <w:rPr>
          <w:rFonts w:ascii="Calibri Light" w:hAnsi="Calibri Light" w:cs="Calibri Light"/>
          <w:b/>
          <w:bCs/>
          <w:sz w:val="18"/>
          <w:szCs w:val="20"/>
        </w:rPr>
        <w:t xml:space="preserve">i kategorie </w:t>
      </w:r>
      <w:r w:rsidRPr="0017381D">
        <w:rPr>
          <w:rFonts w:ascii="Calibri Light" w:hAnsi="Calibri Light" w:cs="Calibri Light"/>
          <w:b/>
          <w:bCs/>
          <w:sz w:val="18"/>
          <w:szCs w:val="20"/>
        </w:rPr>
        <w:t>danych osobowych przetwarzanych przez Administratora</w:t>
      </w:r>
    </w:p>
    <w:p w14:paraId="35AEE53F" w14:textId="2239B1A2" w:rsidR="002F4A48" w:rsidRPr="0017381D" w:rsidRDefault="00067D7E" w:rsidP="003C5423">
      <w:pPr>
        <w:spacing w:after="0" w:line="240" w:lineRule="auto"/>
        <w:jc w:val="both"/>
        <w:rPr>
          <w:rFonts w:ascii="Calibri Light" w:eastAsia="Calibri" w:hAnsi="Calibri Light" w:cs="Arial"/>
          <w:bCs/>
          <w:sz w:val="18"/>
          <w:szCs w:val="20"/>
        </w:rPr>
      </w:pPr>
      <w:r w:rsidRPr="0017381D">
        <w:rPr>
          <w:rFonts w:ascii="Calibri Light" w:hAnsi="Calibri Light"/>
          <w:sz w:val="18"/>
          <w:szCs w:val="20"/>
          <w:lang w:eastAsia="pl-PL"/>
        </w:rPr>
        <w:t>Administrator przetwarza dane osoby wnioskującej, dane osób</w:t>
      </w:r>
      <w:r w:rsidR="003C5423" w:rsidRPr="0017381D">
        <w:rPr>
          <w:rFonts w:ascii="Calibri Light" w:hAnsi="Calibri Light"/>
          <w:sz w:val="18"/>
          <w:szCs w:val="20"/>
          <w:lang w:eastAsia="pl-PL"/>
        </w:rPr>
        <w:t xml:space="preserve"> wskazanych do</w:t>
      </w:r>
      <w:r w:rsidRPr="0017381D">
        <w:rPr>
          <w:rFonts w:ascii="Calibri Light" w:hAnsi="Calibri Light"/>
          <w:sz w:val="18"/>
          <w:szCs w:val="20"/>
          <w:lang w:eastAsia="pl-PL"/>
        </w:rPr>
        <w:t xml:space="preserve"> kontaktu</w:t>
      </w:r>
      <w:r w:rsidR="003C5423" w:rsidRPr="0017381D">
        <w:rPr>
          <w:rFonts w:ascii="Calibri Light" w:hAnsi="Calibri Light"/>
          <w:sz w:val="18"/>
          <w:szCs w:val="20"/>
          <w:lang w:eastAsia="pl-PL"/>
        </w:rPr>
        <w:t xml:space="preserve"> oraz osób uczestniczących w spotkaniu w ramach wstępnych konsultacji rynkowych. </w:t>
      </w:r>
      <w:r w:rsidR="002F4A48" w:rsidRPr="0017381D">
        <w:rPr>
          <w:rFonts w:ascii="Calibri Light" w:hAnsi="Calibri Light"/>
          <w:sz w:val="18"/>
          <w:szCs w:val="20"/>
          <w:lang w:eastAsia="pl-PL"/>
        </w:rPr>
        <w:t xml:space="preserve">Administrator przetwarza dane osobowe </w:t>
      </w:r>
      <w:r w:rsidR="004014B1" w:rsidRPr="0017381D">
        <w:rPr>
          <w:rFonts w:ascii="Calibri Light" w:hAnsi="Calibri Light"/>
          <w:sz w:val="18"/>
          <w:szCs w:val="20"/>
          <w:lang w:eastAsia="pl-PL"/>
        </w:rPr>
        <w:t xml:space="preserve">w zakresie danych identyfikacyjnych (imię, nazwisko, nazwa instytucji) oraz danych kontaktowych (adres, numer telefonu, adres e-mail). </w:t>
      </w:r>
      <w:r w:rsidR="002F4A48" w:rsidRPr="0017381D">
        <w:rPr>
          <w:rFonts w:ascii="Calibri Light" w:hAnsi="Calibri Light"/>
          <w:sz w:val="18"/>
          <w:szCs w:val="20"/>
          <w:lang w:eastAsia="pl-PL"/>
        </w:rPr>
        <w:t xml:space="preserve"> </w:t>
      </w:r>
    </w:p>
    <w:p w14:paraId="27B5D7CE" w14:textId="77777777" w:rsidR="009C07A0" w:rsidRPr="0017381D" w:rsidRDefault="009C07A0" w:rsidP="001C3A90">
      <w:pPr>
        <w:spacing w:before="80" w:after="0" w:line="240" w:lineRule="auto"/>
        <w:jc w:val="both"/>
        <w:rPr>
          <w:rFonts w:ascii="Calibri Light" w:hAnsi="Calibri Light" w:cs="Calibri Light"/>
          <w:b/>
          <w:bCs/>
          <w:sz w:val="18"/>
          <w:szCs w:val="20"/>
        </w:rPr>
      </w:pPr>
      <w:r w:rsidRPr="0017381D">
        <w:rPr>
          <w:rFonts w:ascii="Calibri Light" w:hAnsi="Calibri Light" w:cs="Calibri Light"/>
          <w:b/>
          <w:bCs/>
          <w:sz w:val="18"/>
          <w:szCs w:val="20"/>
        </w:rPr>
        <w:t>Źródło pozyskania danych</w:t>
      </w:r>
    </w:p>
    <w:p w14:paraId="490DFCBE" w14:textId="2D3691B9" w:rsidR="009C07A0" w:rsidRPr="0017381D" w:rsidRDefault="009C07A0" w:rsidP="004014B1">
      <w:pPr>
        <w:pStyle w:val="Akapitzlist"/>
        <w:spacing w:after="0" w:line="240" w:lineRule="auto"/>
        <w:ind w:left="0"/>
        <w:contextualSpacing w:val="0"/>
        <w:jc w:val="both"/>
        <w:rPr>
          <w:rFonts w:ascii="Calibri Light" w:hAnsi="Calibri Light"/>
          <w:sz w:val="18"/>
          <w:szCs w:val="20"/>
        </w:rPr>
      </w:pPr>
      <w:r w:rsidRPr="0017381D">
        <w:rPr>
          <w:rFonts w:ascii="Calibri Light" w:hAnsi="Calibri Light"/>
          <w:sz w:val="18"/>
          <w:szCs w:val="20"/>
        </w:rPr>
        <w:t>Dane osobowe mogą być pozyskiwane</w:t>
      </w:r>
      <w:r w:rsidR="004014B1" w:rsidRPr="0017381D">
        <w:rPr>
          <w:rFonts w:ascii="Calibri Light" w:hAnsi="Calibri Light"/>
          <w:sz w:val="18"/>
          <w:szCs w:val="20"/>
        </w:rPr>
        <w:t xml:space="preserve"> </w:t>
      </w:r>
      <w:r w:rsidRPr="0017381D">
        <w:rPr>
          <w:rFonts w:ascii="Calibri Light" w:hAnsi="Calibri Light" w:cs="Arial"/>
          <w:sz w:val="18"/>
          <w:szCs w:val="20"/>
          <w:lang w:eastAsia="pl-PL"/>
        </w:rPr>
        <w:t xml:space="preserve">bezpośrednio od osób fizycznych, których </w:t>
      </w:r>
      <w:r w:rsidR="0014425B" w:rsidRPr="0017381D">
        <w:rPr>
          <w:rFonts w:ascii="Calibri Light" w:hAnsi="Calibri Light" w:cs="Arial"/>
          <w:sz w:val="18"/>
          <w:szCs w:val="20"/>
          <w:lang w:eastAsia="pl-PL"/>
        </w:rPr>
        <w:t>dane</w:t>
      </w:r>
      <w:r w:rsidRPr="0017381D">
        <w:rPr>
          <w:rFonts w:ascii="Calibri Light" w:hAnsi="Calibri Light" w:cs="Arial"/>
          <w:sz w:val="18"/>
          <w:szCs w:val="20"/>
          <w:lang w:eastAsia="pl-PL"/>
        </w:rPr>
        <w:t xml:space="preserve"> dotyczą</w:t>
      </w:r>
      <w:r w:rsidR="004014B1" w:rsidRPr="0017381D">
        <w:rPr>
          <w:rFonts w:ascii="Calibri Light" w:hAnsi="Calibri Light" w:cs="Arial"/>
          <w:sz w:val="18"/>
          <w:szCs w:val="20"/>
          <w:lang w:eastAsia="pl-PL"/>
        </w:rPr>
        <w:t xml:space="preserve"> oraz od instytucji, która zgłosiła </w:t>
      </w:r>
      <w:r w:rsidR="00A84C7F" w:rsidRPr="0017381D">
        <w:rPr>
          <w:rFonts w:ascii="Calibri Light" w:hAnsi="Calibri Light" w:cs="Arial"/>
          <w:sz w:val="18"/>
          <w:szCs w:val="20"/>
          <w:lang w:eastAsia="pl-PL"/>
        </w:rPr>
        <w:t xml:space="preserve">swój </w:t>
      </w:r>
      <w:r w:rsidR="004014B1" w:rsidRPr="0017381D">
        <w:rPr>
          <w:rFonts w:ascii="Calibri Light" w:hAnsi="Calibri Light" w:cs="Arial"/>
          <w:sz w:val="18"/>
          <w:szCs w:val="20"/>
          <w:lang w:eastAsia="pl-PL"/>
        </w:rPr>
        <w:t xml:space="preserve">udział w wstępnych konsultacjach rynkowych. </w:t>
      </w:r>
    </w:p>
    <w:p w14:paraId="6B687F5F" w14:textId="55144B4A" w:rsidR="009C07A0" w:rsidRPr="0017381D" w:rsidRDefault="009C07A0" w:rsidP="001C3A90">
      <w:pPr>
        <w:pStyle w:val="Akapitzlist"/>
        <w:spacing w:after="0" w:line="240" w:lineRule="auto"/>
        <w:ind w:left="0"/>
        <w:contextualSpacing w:val="0"/>
        <w:jc w:val="both"/>
        <w:rPr>
          <w:rFonts w:ascii="Calibri Light" w:hAnsi="Calibri Light" w:cs="Arial"/>
          <w:sz w:val="18"/>
          <w:szCs w:val="20"/>
          <w:lang w:eastAsia="pl-PL"/>
        </w:rPr>
      </w:pPr>
      <w:r w:rsidRPr="0017381D">
        <w:rPr>
          <w:rFonts w:ascii="Calibri Light" w:hAnsi="Calibri Light"/>
          <w:sz w:val="18"/>
          <w:szCs w:val="20"/>
          <w:lang w:eastAsia="pl-PL"/>
        </w:rPr>
        <w:t>Podanie danych osobowych jest</w:t>
      </w:r>
      <w:r w:rsidR="0014425B" w:rsidRPr="0017381D">
        <w:rPr>
          <w:rFonts w:ascii="Calibri Light" w:hAnsi="Calibri Light"/>
          <w:sz w:val="18"/>
          <w:szCs w:val="20"/>
          <w:lang w:eastAsia="pl-PL"/>
        </w:rPr>
        <w:t xml:space="preserve"> dobrowolne, lecz</w:t>
      </w:r>
      <w:r w:rsidRPr="0017381D">
        <w:rPr>
          <w:rFonts w:ascii="Calibri Light" w:hAnsi="Calibri Light"/>
          <w:sz w:val="18"/>
          <w:szCs w:val="20"/>
          <w:lang w:eastAsia="pl-PL"/>
        </w:rPr>
        <w:t xml:space="preserve"> </w:t>
      </w:r>
      <w:r w:rsidR="004014B1" w:rsidRPr="0017381D">
        <w:rPr>
          <w:rFonts w:ascii="Calibri Light" w:hAnsi="Calibri Light"/>
          <w:sz w:val="18"/>
          <w:szCs w:val="20"/>
          <w:lang w:eastAsia="pl-PL"/>
        </w:rPr>
        <w:t xml:space="preserve">niezbędne do wzięcia udziału w wstępnych konsultacjach rynkowych. </w:t>
      </w:r>
    </w:p>
    <w:p w14:paraId="5128B65E" w14:textId="5102B66A" w:rsidR="00470A0F" w:rsidRPr="0017381D" w:rsidRDefault="00470A0F" w:rsidP="001C3A90">
      <w:pPr>
        <w:spacing w:before="80" w:after="0" w:line="240" w:lineRule="auto"/>
        <w:jc w:val="both"/>
        <w:rPr>
          <w:rFonts w:ascii="Calibri Light" w:hAnsi="Calibri Light" w:cs="Calibri Light"/>
          <w:b/>
          <w:bCs/>
          <w:sz w:val="18"/>
          <w:szCs w:val="20"/>
        </w:rPr>
      </w:pPr>
      <w:r w:rsidRPr="0017381D">
        <w:rPr>
          <w:rFonts w:ascii="Calibri Light" w:hAnsi="Calibri Light" w:cs="Calibri Light"/>
          <w:b/>
          <w:bCs/>
          <w:sz w:val="18"/>
          <w:szCs w:val="20"/>
        </w:rPr>
        <w:t>Odbiorcy danych osobowych</w:t>
      </w:r>
    </w:p>
    <w:p w14:paraId="01E57862" w14:textId="440F95CC" w:rsidR="00A034DF" w:rsidRPr="0017381D" w:rsidRDefault="00A034DF" w:rsidP="0014425B">
      <w:pPr>
        <w:pStyle w:val="Akapitzlist"/>
        <w:spacing w:after="0" w:line="240" w:lineRule="auto"/>
        <w:ind w:left="0"/>
        <w:contextualSpacing w:val="0"/>
        <w:jc w:val="both"/>
        <w:rPr>
          <w:rFonts w:ascii="Calibri Light" w:hAnsi="Calibri Light"/>
          <w:sz w:val="18"/>
          <w:szCs w:val="20"/>
          <w:lang w:eastAsia="pl-PL"/>
        </w:rPr>
      </w:pPr>
      <w:r w:rsidRPr="0017381D">
        <w:rPr>
          <w:rFonts w:ascii="Calibri Light" w:hAnsi="Calibri Light" w:cstheme="majorHAnsi"/>
          <w:sz w:val="18"/>
          <w:szCs w:val="20"/>
          <w:lang w:eastAsia="pl-PL"/>
        </w:rPr>
        <w:t xml:space="preserve">Odbiorcami Pani/Pana danych osobowych </w:t>
      </w:r>
      <w:r w:rsidR="00D141E4" w:rsidRPr="0017381D">
        <w:rPr>
          <w:rFonts w:ascii="Calibri Light" w:hAnsi="Calibri Light" w:cstheme="majorHAnsi"/>
          <w:sz w:val="18"/>
          <w:szCs w:val="20"/>
          <w:lang w:eastAsia="pl-PL"/>
        </w:rPr>
        <w:t>mogą być</w:t>
      </w:r>
      <w:r w:rsidR="0014425B" w:rsidRPr="0017381D">
        <w:rPr>
          <w:rFonts w:ascii="Calibri Light" w:hAnsi="Calibri Light" w:cstheme="majorHAnsi"/>
          <w:sz w:val="18"/>
          <w:szCs w:val="20"/>
          <w:lang w:eastAsia="pl-PL"/>
        </w:rPr>
        <w:t xml:space="preserve"> </w:t>
      </w:r>
      <w:r w:rsidR="00767A53" w:rsidRPr="0017381D">
        <w:rPr>
          <w:rFonts w:ascii="Calibri Light" w:hAnsi="Calibri Light" w:cstheme="majorHAnsi"/>
          <w:sz w:val="18"/>
          <w:szCs w:val="20"/>
        </w:rPr>
        <w:t xml:space="preserve">podmioty </w:t>
      </w:r>
      <w:r w:rsidR="0014425B" w:rsidRPr="0017381D">
        <w:rPr>
          <w:rFonts w:ascii="Calibri Light" w:hAnsi="Calibri Light" w:cstheme="majorHAnsi"/>
          <w:sz w:val="18"/>
          <w:szCs w:val="20"/>
        </w:rPr>
        <w:t xml:space="preserve">lub organy </w:t>
      </w:r>
      <w:r w:rsidR="00767A53" w:rsidRPr="0017381D">
        <w:rPr>
          <w:rFonts w:ascii="Calibri Light" w:hAnsi="Calibri Light" w:cstheme="majorHAnsi"/>
          <w:sz w:val="18"/>
          <w:szCs w:val="20"/>
        </w:rPr>
        <w:t>uprawnione na podstawie odrębnych przepisów</w:t>
      </w:r>
      <w:r w:rsidR="0014425B" w:rsidRPr="0017381D">
        <w:rPr>
          <w:rFonts w:ascii="Calibri Light" w:hAnsi="Calibri Light" w:cstheme="majorHAnsi"/>
          <w:sz w:val="18"/>
          <w:szCs w:val="20"/>
        </w:rPr>
        <w:t xml:space="preserve"> prawa. P</w:t>
      </w:r>
      <w:r w:rsidR="00767A53" w:rsidRPr="0017381D">
        <w:rPr>
          <w:rFonts w:ascii="Calibri Light" w:hAnsi="Calibri Light" w:cstheme="majorHAnsi"/>
          <w:sz w:val="18"/>
          <w:szCs w:val="20"/>
        </w:rPr>
        <w:t xml:space="preserve">onadto odbiorcami danych mogą być również podmioty i osoby świadczące </w:t>
      </w:r>
      <w:r w:rsidR="00FA20C4" w:rsidRPr="0017381D">
        <w:rPr>
          <w:rFonts w:ascii="Calibri Light" w:hAnsi="Calibri Light" w:cstheme="majorHAnsi"/>
          <w:sz w:val="18"/>
          <w:szCs w:val="20"/>
        </w:rPr>
        <w:t xml:space="preserve">usługi niezbędne do realizacji zadań przez IBE, w tym </w:t>
      </w:r>
      <w:r w:rsidR="001C6C53" w:rsidRPr="0017381D">
        <w:rPr>
          <w:rFonts w:ascii="Calibri Light" w:hAnsi="Calibri Light" w:cstheme="majorHAnsi"/>
          <w:sz w:val="18"/>
          <w:szCs w:val="20"/>
        </w:rPr>
        <w:t xml:space="preserve">np. </w:t>
      </w:r>
      <w:r w:rsidRPr="0017381D">
        <w:rPr>
          <w:rFonts w:ascii="Calibri Light" w:hAnsi="Calibri Light"/>
          <w:sz w:val="18"/>
          <w:szCs w:val="20"/>
          <w:lang w:eastAsia="pl-PL"/>
        </w:rPr>
        <w:t>organizacj</w:t>
      </w:r>
      <w:r w:rsidR="00BF5F0C" w:rsidRPr="0017381D">
        <w:rPr>
          <w:rFonts w:ascii="Calibri Light" w:hAnsi="Calibri Light"/>
          <w:sz w:val="18"/>
          <w:szCs w:val="20"/>
          <w:lang w:eastAsia="pl-PL"/>
        </w:rPr>
        <w:t>ę</w:t>
      </w:r>
      <w:r w:rsidRPr="0017381D">
        <w:rPr>
          <w:rFonts w:ascii="Calibri Light" w:hAnsi="Calibri Light"/>
          <w:sz w:val="18"/>
          <w:szCs w:val="20"/>
          <w:lang w:eastAsia="pl-PL"/>
        </w:rPr>
        <w:t xml:space="preserve"> poczty elektronicznej,</w:t>
      </w:r>
      <w:r w:rsidR="00BF5F0C" w:rsidRPr="0017381D">
        <w:rPr>
          <w:rFonts w:ascii="Calibri Light" w:hAnsi="Calibri Light"/>
          <w:sz w:val="18"/>
          <w:szCs w:val="20"/>
          <w:lang w:eastAsia="pl-PL"/>
        </w:rPr>
        <w:t xml:space="preserve"> </w:t>
      </w:r>
      <w:r w:rsidR="00BF5F0C" w:rsidRPr="0017381D">
        <w:rPr>
          <w:rFonts w:ascii="Calibri Light" w:hAnsi="Calibri Light" w:cstheme="majorHAnsi"/>
          <w:sz w:val="18"/>
          <w:szCs w:val="20"/>
        </w:rPr>
        <w:t xml:space="preserve">usługi </w:t>
      </w:r>
      <w:r w:rsidR="00BF5F0C" w:rsidRPr="0017381D">
        <w:rPr>
          <w:rFonts w:ascii="Calibri Light" w:hAnsi="Calibri Light" w:cstheme="majorHAnsi"/>
          <w:sz w:val="18"/>
          <w:szCs w:val="20"/>
          <w:lang w:eastAsia="pl-PL"/>
        </w:rPr>
        <w:t>informatyczne</w:t>
      </w:r>
      <w:r w:rsidR="00334447" w:rsidRPr="0017381D">
        <w:rPr>
          <w:rFonts w:ascii="Calibri Light" w:hAnsi="Calibri Light"/>
          <w:sz w:val="18"/>
          <w:szCs w:val="20"/>
          <w:lang w:eastAsia="pl-PL"/>
        </w:rPr>
        <w:t>.</w:t>
      </w:r>
    </w:p>
    <w:p w14:paraId="0728F94C" w14:textId="609D05E6" w:rsidR="00470A0F" w:rsidRPr="0017381D" w:rsidRDefault="00470A0F" w:rsidP="001C3A90">
      <w:pPr>
        <w:spacing w:before="80" w:after="0" w:line="240" w:lineRule="auto"/>
        <w:jc w:val="both"/>
        <w:rPr>
          <w:rFonts w:ascii="Calibri Light" w:hAnsi="Calibri Light" w:cs="Calibri Light"/>
          <w:b/>
          <w:bCs/>
          <w:sz w:val="18"/>
          <w:szCs w:val="20"/>
        </w:rPr>
      </w:pPr>
      <w:r w:rsidRPr="0017381D">
        <w:rPr>
          <w:rFonts w:ascii="Calibri Light" w:hAnsi="Calibri Light" w:cs="Calibri Light"/>
          <w:b/>
          <w:bCs/>
          <w:sz w:val="18"/>
          <w:szCs w:val="20"/>
        </w:rPr>
        <w:t>Okres przechowywania danych</w:t>
      </w:r>
    </w:p>
    <w:p w14:paraId="53E2F469" w14:textId="2469CA31" w:rsidR="005D271C" w:rsidRPr="0017381D" w:rsidRDefault="006D4C76" w:rsidP="001C3A90">
      <w:pPr>
        <w:spacing w:after="0" w:line="240" w:lineRule="auto"/>
        <w:jc w:val="both"/>
        <w:rPr>
          <w:rFonts w:ascii="Calibri Light" w:hAnsi="Calibri Light"/>
          <w:sz w:val="18"/>
          <w:szCs w:val="20"/>
          <w:lang w:eastAsia="pl-PL"/>
        </w:rPr>
      </w:pPr>
      <w:r w:rsidRPr="0017381D">
        <w:rPr>
          <w:rFonts w:ascii="Calibri Light" w:hAnsi="Calibri Light"/>
          <w:sz w:val="18"/>
          <w:szCs w:val="20"/>
          <w:lang w:eastAsia="pl-PL"/>
        </w:rPr>
        <w:t>D</w:t>
      </w:r>
      <w:r w:rsidR="005D271C" w:rsidRPr="0017381D">
        <w:rPr>
          <w:rFonts w:ascii="Calibri Light" w:hAnsi="Calibri Light"/>
          <w:sz w:val="18"/>
          <w:szCs w:val="20"/>
          <w:lang w:eastAsia="pl-PL"/>
        </w:rPr>
        <w:t xml:space="preserve">ane osobowe będą przechowywane przez Administratora, </w:t>
      </w:r>
      <w:r w:rsidR="0014425B" w:rsidRPr="0017381D">
        <w:rPr>
          <w:rFonts w:ascii="Calibri Light" w:hAnsi="Calibri Light"/>
          <w:sz w:val="18"/>
          <w:szCs w:val="20"/>
          <w:lang w:eastAsia="pl-PL"/>
        </w:rPr>
        <w:t xml:space="preserve">przez czas trwania wstępnych konsultacji rynkowych, a następnie przez </w:t>
      </w:r>
      <w:r w:rsidR="005D271C" w:rsidRPr="0017381D">
        <w:rPr>
          <w:rFonts w:ascii="Calibri Light" w:hAnsi="Calibri Light"/>
          <w:sz w:val="18"/>
          <w:szCs w:val="20"/>
          <w:lang w:eastAsia="pl-PL"/>
        </w:rPr>
        <w:t>okres podyktowany ustawą z dnia 14 lipca 1983 r. o narodowym zasobie archiwalnym i archiwach oraz w oparciu o Jednolity Rzeczowy Wykaz Akt obowiązujący w IBE.</w:t>
      </w:r>
    </w:p>
    <w:p w14:paraId="1F8F78CF" w14:textId="08E6C1C9" w:rsidR="00334447" w:rsidRPr="0017381D" w:rsidRDefault="00334447" w:rsidP="001C3A90">
      <w:pPr>
        <w:spacing w:before="80" w:after="0" w:line="240" w:lineRule="auto"/>
        <w:jc w:val="both"/>
        <w:rPr>
          <w:rFonts w:ascii="Calibri Light" w:hAnsi="Calibri Light" w:cs="Calibri Light"/>
          <w:b/>
          <w:bCs/>
          <w:sz w:val="18"/>
          <w:szCs w:val="20"/>
        </w:rPr>
      </w:pPr>
      <w:r w:rsidRPr="0017381D">
        <w:rPr>
          <w:rFonts w:ascii="Calibri Light" w:hAnsi="Calibri Light" w:cs="Calibri Light"/>
          <w:b/>
          <w:bCs/>
          <w:sz w:val="18"/>
          <w:szCs w:val="20"/>
        </w:rPr>
        <w:t>Prawa osoby, której dane dotyczą</w:t>
      </w:r>
    </w:p>
    <w:p w14:paraId="4986E628" w14:textId="77777777" w:rsidR="001C6C53" w:rsidRPr="0017381D" w:rsidRDefault="001728BF" w:rsidP="001C6C53">
      <w:pPr>
        <w:spacing w:after="0" w:line="240" w:lineRule="auto"/>
        <w:jc w:val="both"/>
        <w:rPr>
          <w:rFonts w:ascii="Calibri Light" w:hAnsi="Calibri Light"/>
          <w:sz w:val="18"/>
          <w:szCs w:val="20"/>
        </w:rPr>
      </w:pPr>
      <w:r w:rsidRPr="0017381D">
        <w:rPr>
          <w:rFonts w:ascii="Calibri Light" w:hAnsi="Calibri Light"/>
          <w:sz w:val="18"/>
          <w:szCs w:val="20"/>
          <w:lang w:eastAsia="pl-PL"/>
        </w:rPr>
        <w:t>Posiada Pani/Pan</w:t>
      </w:r>
      <w:r w:rsidR="001C6C53" w:rsidRPr="0017381D">
        <w:rPr>
          <w:rFonts w:ascii="Calibri Light" w:hAnsi="Calibri Light"/>
          <w:sz w:val="18"/>
          <w:szCs w:val="20"/>
          <w:lang w:eastAsia="pl-PL"/>
        </w:rPr>
        <w:t xml:space="preserve"> </w:t>
      </w:r>
      <w:r w:rsidR="00B657D9" w:rsidRPr="0017381D">
        <w:rPr>
          <w:rFonts w:ascii="Calibri Light" w:hAnsi="Calibri Light"/>
          <w:sz w:val="18"/>
          <w:szCs w:val="20"/>
        </w:rPr>
        <w:t>prawo dostępu do danych osobowych, prawo do sprostowania danych osobowych, prawo do żądania ograniczenia przetwarzania danych osobowyc</w:t>
      </w:r>
      <w:r w:rsidR="001C6C53" w:rsidRPr="0017381D">
        <w:rPr>
          <w:rFonts w:ascii="Calibri Light" w:hAnsi="Calibri Light"/>
          <w:sz w:val="18"/>
          <w:szCs w:val="20"/>
        </w:rPr>
        <w:t>h.</w:t>
      </w:r>
    </w:p>
    <w:p w14:paraId="5E4B269D" w14:textId="03B8E2FD" w:rsidR="001728BF" w:rsidRPr="0017381D" w:rsidRDefault="001C6C53" w:rsidP="001C6C53">
      <w:pPr>
        <w:spacing w:after="0" w:line="240" w:lineRule="auto"/>
        <w:jc w:val="both"/>
        <w:rPr>
          <w:rFonts w:ascii="Calibri Light" w:hAnsi="Calibri Light"/>
          <w:sz w:val="18"/>
          <w:szCs w:val="20"/>
          <w:lang w:eastAsia="pl-PL"/>
        </w:rPr>
      </w:pPr>
      <w:r w:rsidRPr="0017381D">
        <w:rPr>
          <w:rFonts w:ascii="Calibri Light" w:hAnsi="Calibri Light"/>
          <w:sz w:val="18"/>
          <w:szCs w:val="20"/>
        </w:rPr>
        <w:t xml:space="preserve">Ponadto, przysługuje Pani/Panu </w:t>
      </w:r>
      <w:r w:rsidR="001728BF" w:rsidRPr="0017381D">
        <w:rPr>
          <w:rFonts w:ascii="Calibri Light" w:hAnsi="Calibri Light"/>
          <w:sz w:val="18"/>
          <w:szCs w:val="20"/>
        </w:rPr>
        <w:t xml:space="preserve">prawo do wniesienia skargi do Prezesa Urzędu Ochrony Danych Osobowych, gdy uzna Pani/Pan, że przetwarzanie </w:t>
      </w:r>
      <w:r w:rsidR="00A84C7F" w:rsidRPr="0017381D">
        <w:rPr>
          <w:rFonts w:ascii="Calibri Light" w:hAnsi="Calibri Light"/>
          <w:sz w:val="18"/>
          <w:szCs w:val="20"/>
        </w:rPr>
        <w:t xml:space="preserve">Pani/Pana </w:t>
      </w:r>
      <w:r w:rsidR="001728BF" w:rsidRPr="0017381D">
        <w:rPr>
          <w:rFonts w:ascii="Calibri Light" w:hAnsi="Calibri Light"/>
          <w:sz w:val="18"/>
          <w:szCs w:val="20"/>
        </w:rPr>
        <w:t>danych osobowych narusza przepisy RODO</w:t>
      </w:r>
      <w:r w:rsidR="00A84C7F" w:rsidRPr="0017381D">
        <w:rPr>
          <w:rFonts w:ascii="Calibri Light" w:hAnsi="Calibri Light"/>
          <w:sz w:val="18"/>
          <w:szCs w:val="20"/>
        </w:rPr>
        <w:t xml:space="preserve"> lub inne przepisy dotyczące ochrony danych osobowych</w:t>
      </w:r>
      <w:r w:rsidR="001728BF" w:rsidRPr="0017381D">
        <w:rPr>
          <w:rFonts w:ascii="Calibri Light" w:hAnsi="Calibri Light"/>
          <w:sz w:val="18"/>
          <w:szCs w:val="20"/>
        </w:rPr>
        <w:t>.</w:t>
      </w:r>
    </w:p>
    <w:p w14:paraId="2B9CCA8A" w14:textId="77777777" w:rsidR="001C6C53" w:rsidRPr="0017381D" w:rsidRDefault="001C6C53" w:rsidP="001C6C53">
      <w:pPr>
        <w:spacing w:after="0" w:line="240" w:lineRule="auto"/>
        <w:jc w:val="both"/>
        <w:rPr>
          <w:rFonts w:ascii="Calibri Light" w:hAnsi="Calibri Light"/>
          <w:sz w:val="18"/>
          <w:szCs w:val="20"/>
          <w:lang w:eastAsia="pl-PL"/>
        </w:rPr>
      </w:pPr>
    </w:p>
    <w:p w14:paraId="2B68EE25" w14:textId="73C0A373" w:rsidR="001728BF" w:rsidRPr="0017381D" w:rsidRDefault="001728BF" w:rsidP="001C6C53">
      <w:pPr>
        <w:spacing w:after="0" w:line="240" w:lineRule="auto"/>
        <w:jc w:val="both"/>
        <w:rPr>
          <w:rFonts w:ascii="Calibri Light" w:hAnsi="Calibri Light"/>
          <w:sz w:val="18"/>
          <w:szCs w:val="20"/>
          <w:lang w:eastAsia="pl-PL"/>
        </w:rPr>
      </w:pPr>
      <w:r w:rsidRPr="0017381D">
        <w:rPr>
          <w:rFonts w:ascii="Calibri Light" w:hAnsi="Calibri Light"/>
          <w:sz w:val="18"/>
          <w:szCs w:val="20"/>
          <w:lang w:eastAsia="pl-PL"/>
        </w:rPr>
        <w:t>Nie przysługuje Pani/Panu</w:t>
      </w:r>
      <w:r w:rsidR="001C6C53" w:rsidRPr="0017381D">
        <w:rPr>
          <w:rFonts w:ascii="Calibri Light" w:hAnsi="Calibri Light"/>
          <w:sz w:val="18"/>
          <w:szCs w:val="20"/>
          <w:lang w:eastAsia="pl-PL"/>
        </w:rPr>
        <w:t xml:space="preserve"> </w:t>
      </w:r>
      <w:r w:rsidRPr="0017381D">
        <w:rPr>
          <w:rFonts w:ascii="Calibri Light" w:hAnsi="Calibri Light"/>
          <w:sz w:val="18"/>
          <w:szCs w:val="20"/>
        </w:rPr>
        <w:t>prawo do usunięcia danych osobowych</w:t>
      </w:r>
      <w:r w:rsidR="001C6C53" w:rsidRPr="0017381D">
        <w:rPr>
          <w:rFonts w:ascii="Calibri Light" w:hAnsi="Calibri Light"/>
          <w:sz w:val="18"/>
          <w:szCs w:val="20"/>
        </w:rPr>
        <w:t xml:space="preserve"> (w związku z art. 17 ust. 3 lit. b, d lub e RODO)</w:t>
      </w:r>
      <w:r w:rsidR="001C6C53" w:rsidRPr="0017381D">
        <w:rPr>
          <w:rFonts w:ascii="Calibri Light" w:hAnsi="Calibri Light"/>
          <w:sz w:val="18"/>
          <w:szCs w:val="20"/>
          <w:lang w:eastAsia="pl-PL"/>
        </w:rPr>
        <w:t xml:space="preserve">, </w:t>
      </w:r>
      <w:r w:rsidRPr="0017381D">
        <w:rPr>
          <w:rFonts w:ascii="Calibri Light" w:hAnsi="Calibri Light"/>
          <w:sz w:val="18"/>
          <w:szCs w:val="20"/>
        </w:rPr>
        <w:t>prawo do przenoszenia danych osobowych, o którym mowa w art. 20 RODO</w:t>
      </w:r>
      <w:r w:rsidR="00A84C7F" w:rsidRPr="0017381D">
        <w:rPr>
          <w:rFonts w:ascii="Calibri Light" w:hAnsi="Calibri Light"/>
          <w:sz w:val="18"/>
          <w:szCs w:val="20"/>
        </w:rPr>
        <w:t xml:space="preserve"> oraz</w:t>
      </w:r>
      <w:r w:rsidR="001C6C53" w:rsidRPr="0017381D">
        <w:rPr>
          <w:rFonts w:ascii="Calibri Light" w:hAnsi="Calibri Light"/>
          <w:sz w:val="18"/>
          <w:szCs w:val="20"/>
        </w:rPr>
        <w:t xml:space="preserve"> </w:t>
      </w:r>
      <w:r w:rsidRPr="0017381D">
        <w:rPr>
          <w:rFonts w:ascii="Calibri Light" w:hAnsi="Calibri Light"/>
          <w:sz w:val="18"/>
          <w:szCs w:val="20"/>
        </w:rPr>
        <w:t>prawo sprzeciwu</w:t>
      </w:r>
      <w:r w:rsidR="00A84C7F" w:rsidRPr="0017381D">
        <w:rPr>
          <w:rFonts w:ascii="Calibri Light" w:hAnsi="Calibri Light"/>
          <w:sz w:val="18"/>
          <w:szCs w:val="20"/>
        </w:rPr>
        <w:t xml:space="preserve"> na podstawie art. 21 RODO</w:t>
      </w:r>
      <w:r w:rsidRPr="0017381D">
        <w:rPr>
          <w:rFonts w:ascii="Calibri Light" w:hAnsi="Calibri Light"/>
          <w:sz w:val="18"/>
          <w:szCs w:val="20"/>
        </w:rPr>
        <w:t>, wobec przetwarzania danych osobowych, gdy</w:t>
      </w:r>
      <w:r w:rsidR="00A84C7F" w:rsidRPr="0017381D">
        <w:rPr>
          <w:rFonts w:ascii="Calibri Light" w:hAnsi="Calibri Light"/>
          <w:sz w:val="18"/>
          <w:szCs w:val="20"/>
        </w:rPr>
        <w:t>ż</w:t>
      </w:r>
      <w:r w:rsidRPr="0017381D">
        <w:rPr>
          <w:rFonts w:ascii="Calibri Light" w:hAnsi="Calibri Light"/>
          <w:sz w:val="18"/>
          <w:szCs w:val="20"/>
        </w:rPr>
        <w:t xml:space="preserve"> podstawą prawną przetwarzania Pani/Pana danych osobowych jest art. 6 ust. 1 lit. c RODO.</w:t>
      </w:r>
    </w:p>
    <w:p w14:paraId="0EBBC44F" w14:textId="42A78588" w:rsidR="007B4913" w:rsidRPr="0017381D" w:rsidRDefault="00470A0F" w:rsidP="001C3A90">
      <w:pPr>
        <w:spacing w:before="120" w:after="0" w:line="240" w:lineRule="auto"/>
        <w:jc w:val="both"/>
        <w:rPr>
          <w:rFonts w:ascii="Calibri Light" w:hAnsi="Calibri Light" w:cs="Calibri Light"/>
          <w:sz w:val="18"/>
          <w:szCs w:val="20"/>
        </w:rPr>
      </w:pPr>
      <w:r w:rsidRPr="0017381D">
        <w:rPr>
          <w:rFonts w:ascii="Calibri Light" w:hAnsi="Calibri Light" w:cs="Calibri Light"/>
          <w:sz w:val="18"/>
          <w:szCs w:val="20"/>
        </w:rPr>
        <w:t>Pa</w:t>
      </w:r>
      <w:r w:rsidR="00A84C7F" w:rsidRPr="0017381D">
        <w:rPr>
          <w:rFonts w:ascii="Calibri Light" w:hAnsi="Calibri Light" w:cs="Calibri Light"/>
          <w:sz w:val="18"/>
          <w:szCs w:val="20"/>
        </w:rPr>
        <w:t>ni/Pana</w:t>
      </w:r>
      <w:r w:rsidRPr="0017381D">
        <w:rPr>
          <w:rFonts w:ascii="Calibri Light" w:hAnsi="Calibri Light" w:cs="Calibri Light"/>
          <w:sz w:val="18"/>
          <w:szCs w:val="20"/>
        </w:rPr>
        <w:t xml:space="preserve"> dane osobowe </w:t>
      </w:r>
      <w:r w:rsidRPr="0017381D">
        <w:rPr>
          <w:rFonts w:ascii="Calibri Light" w:hAnsi="Calibri Light" w:cs="Calibri Light"/>
          <w:b/>
          <w:bCs/>
          <w:sz w:val="18"/>
          <w:szCs w:val="20"/>
        </w:rPr>
        <w:t>nie będą przedmiotem zautomatyzowanego podejmowania decyzji</w:t>
      </w:r>
      <w:r w:rsidRPr="0017381D">
        <w:rPr>
          <w:rFonts w:ascii="Calibri Light" w:hAnsi="Calibri Light" w:cs="Calibri Light"/>
          <w:sz w:val="18"/>
          <w:szCs w:val="20"/>
        </w:rPr>
        <w:t xml:space="preserve"> oraz nie </w:t>
      </w:r>
      <w:r w:rsidRPr="0017381D">
        <w:rPr>
          <w:rFonts w:ascii="Calibri Light" w:hAnsi="Calibri Light" w:cs="Calibri Light"/>
          <w:b/>
          <w:bCs/>
          <w:sz w:val="18"/>
          <w:szCs w:val="20"/>
        </w:rPr>
        <w:t>będą poddawane profilowaniu</w:t>
      </w:r>
      <w:r w:rsidRPr="0017381D">
        <w:rPr>
          <w:rFonts w:ascii="Calibri Light" w:hAnsi="Calibri Light" w:cs="Calibri Light"/>
          <w:sz w:val="18"/>
          <w:szCs w:val="20"/>
        </w:rPr>
        <w:t>.</w:t>
      </w:r>
    </w:p>
    <w:p w14:paraId="03C35B31" w14:textId="130060D4" w:rsidR="00CD18A1" w:rsidRPr="0017381D" w:rsidRDefault="00292C88" w:rsidP="001C3A90">
      <w:pPr>
        <w:spacing w:before="80" w:after="0" w:line="240" w:lineRule="auto"/>
        <w:jc w:val="both"/>
        <w:rPr>
          <w:rFonts w:ascii="Calibri Light" w:hAnsi="Calibri Light" w:cs="Calibri Light"/>
          <w:sz w:val="18"/>
          <w:szCs w:val="20"/>
        </w:rPr>
      </w:pPr>
      <w:r w:rsidRPr="0017381D">
        <w:rPr>
          <w:rFonts w:ascii="Calibri Light" w:hAnsi="Calibri Light" w:cs="Calibri Light"/>
          <w:sz w:val="18"/>
          <w:szCs w:val="20"/>
        </w:rPr>
        <w:t xml:space="preserve">Dane osobowe </w:t>
      </w:r>
      <w:r w:rsidRPr="0017381D">
        <w:rPr>
          <w:rFonts w:ascii="Calibri Light" w:hAnsi="Calibri Light" w:cs="Calibri Light"/>
          <w:b/>
          <w:bCs/>
          <w:sz w:val="18"/>
          <w:szCs w:val="20"/>
        </w:rPr>
        <w:t>nie będą przekazywane do państwa trzeciego</w:t>
      </w:r>
      <w:r w:rsidRPr="0017381D">
        <w:rPr>
          <w:rFonts w:ascii="Calibri Light" w:hAnsi="Calibri Light" w:cs="Calibri Light"/>
          <w:sz w:val="18"/>
          <w:szCs w:val="20"/>
        </w:rPr>
        <w:t xml:space="preserve"> lub </w:t>
      </w:r>
      <w:r w:rsidRPr="0017381D">
        <w:rPr>
          <w:rFonts w:ascii="Calibri Light" w:hAnsi="Calibri Light" w:cs="Calibri Light"/>
          <w:b/>
          <w:bCs/>
          <w:sz w:val="18"/>
          <w:szCs w:val="20"/>
        </w:rPr>
        <w:t>organizacji międzynarodowej</w:t>
      </w:r>
      <w:r w:rsidR="00FF23DC" w:rsidRPr="0017381D">
        <w:rPr>
          <w:rFonts w:ascii="Calibri Light" w:hAnsi="Calibri Light" w:cs="Calibri Light"/>
          <w:b/>
          <w:bCs/>
          <w:sz w:val="18"/>
          <w:szCs w:val="20"/>
        </w:rPr>
        <w:t xml:space="preserve"> poza EOG</w:t>
      </w:r>
      <w:r w:rsidR="00FF23DC" w:rsidRPr="0017381D">
        <w:rPr>
          <w:rFonts w:ascii="Calibri Light" w:hAnsi="Calibri Light" w:cs="Calibri Light"/>
          <w:sz w:val="18"/>
          <w:szCs w:val="20"/>
        </w:rPr>
        <w:t>.</w:t>
      </w:r>
    </w:p>
    <w:p w14:paraId="333F1670" w14:textId="164C8E8C" w:rsidR="00333E77" w:rsidRPr="0017381D" w:rsidRDefault="00333E77" w:rsidP="001C3A90">
      <w:pPr>
        <w:spacing w:after="0" w:line="240" w:lineRule="auto"/>
        <w:jc w:val="both"/>
        <w:rPr>
          <w:rFonts w:ascii="Calibri Light" w:hAnsi="Calibri Light" w:cs="Calibri Light"/>
          <w:sz w:val="18"/>
          <w:szCs w:val="20"/>
        </w:rPr>
      </w:pPr>
    </w:p>
    <w:p w14:paraId="12054BC2" w14:textId="688C9DB9" w:rsidR="00333E77" w:rsidRPr="0017381D" w:rsidRDefault="001C6C53" w:rsidP="001C3A90">
      <w:pPr>
        <w:spacing w:after="0" w:line="240" w:lineRule="auto"/>
        <w:jc w:val="both"/>
        <w:rPr>
          <w:rFonts w:ascii="Calibri Light" w:hAnsi="Calibri Light" w:cs="Calibri Light"/>
          <w:b/>
          <w:bCs/>
          <w:sz w:val="18"/>
          <w:szCs w:val="20"/>
        </w:rPr>
      </w:pPr>
      <w:r w:rsidRPr="0017381D">
        <w:rPr>
          <w:rFonts w:ascii="Calibri Light" w:hAnsi="Calibri Light" w:cs="Calibri Light"/>
          <w:b/>
          <w:bCs/>
          <w:sz w:val="18"/>
          <w:szCs w:val="20"/>
        </w:rPr>
        <w:t xml:space="preserve">Instytucja, która zgłosiła swój udział w wstępnych konsultacjach rynkowych zobowiązana jest do wypełnienia w imieniu IBE </w:t>
      </w:r>
      <w:r w:rsidR="0010139C" w:rsidRPr="0017381D">
        <w:rPr>
          <w:rFonts w:ascii="Calibri Light" w:hAnsi="Calibri Light" w:cs="Calibri Light"/>
          <w:b/>
          <w:bCs/>
          <w:sz w:val="18"/>
          <w:szCs w:val="20"/>
        </w:rPr>
        <w:t>obowiązku informacyjn</w:t>
      </w:r>
      <w:r w:rsidRPr="0017381D">
        <w:rPr>
          <w:rFonts w:ascii="Calibri Light" w:hAnsi="Calibri Light" w:cs="Calibri Light"/>
          <w:b/>
          <w:bCs/>
          <w:sz w:val="18"/>
          <w:szCs w:val="20"/>
        </w:rPr>
        <w:t xml:space="preserve">ego, o którym mowa w </w:t>
      </w:r>
      <w:r w:rsidR="0010139C" w:rsidRPr="0017381D">
        <w:rPr>
          <w:rFonts w:ascii="Calibri Light" w:hAnsi="Calibri Light" w:cs="Calibri Light"/>
          <w:b/>
          <w:bCs/>
          <w:sz w:val="18"/>
          <w:szCs w:val="20"/>
        </w:rPr>
        <w:t xml:space="preserve">art. 14 RODO względem osób fizycznych, których dane </w:t>
      </w:r>
      <w:r w:rsidR="00A84C7F" w:rsidRPr="0017381D">
        <w:rPr>
          <w:rFonts w:ascii="Calibri Light" w:hAnsi="Calibri Light" w:cs="Calibri Light"/>
          <w:b/>
          <w:bCs/>
          <w:sz w:val="18"/>
          <w:szCs w:val="20"/>
        </w:rPr>
        <w:t xml:space="preserve">osobowe </w:t>
      </w:r>
      <w:r w:rsidRPr="0017381D">
        <w:rPr>
          <w:rFonts w:ascii="Calibri Light" w:hAnsi="Calibri Light" w:cs="Calibri Light"/>
          <w:b/>
          <w:bCs/>
          <w:sz w:val="18"/>
          <w:szCs w:val="20"/>
        </w:rPr>
        <w:t xml:space="preserve">zostaną </w:t>
      </w:r>
      <w:r w:rsidR="0010139C" w:rsidRPr="0017381D">
        <w:rPr>
          <w:rFonts w:ascii="Calibri Light" w:hAnsi="Calibri Light" w:cs="Calibri Light"/>
          <w:b/>
          <w:bCs/>
          <w:sz w:val="18"/>
          <w:szCs w:val="20"/>
        </w:rPr>
        <w:t xml:space="preserve">przekazane </w:t>
      </w:r>
      <w:r w:rsidRPr="0017381D">
        <w:rPr>
          <w:rFonts w:ascii="Calibri Light" w:hAnsi="Calibri Light" w:cs="Calibri Light"/>
          <w:b/>
          <w:bCs/>
          <w:sz w:val="18"/>
          <w:szCs w:val="20"/>
        </w:rPr>
        <w:t>IBE</w:t>
      </w:r>
      <w:r w:rsidR="0010139C" w:rsidRPr="0017381D">
        <w:rPr>
          <w:rFonts w:ascii="Calibri Light" w:hAnsi="Calibri Light" w:cs="Calibri Light"/>
          <w:b/>
          <w:bCs/>
          <w:sz w:val="18"/>
          <w:szCs w:val="20"/>
        </w:rPr>
        <w:t xml:space="preserve"> w </w:t>
      </w:r>
      <w:r w:rsidRPr="0017381D">
        <w:rPr>
          <w:rFonts w:ascii="Calibri Light" w:hAnsi="Calibri Light" w:cs="Calibri Light"/>
          <w:b/>
          <w:bCs/>
          <w:sz w:val="18"/>
          <w:szCs w:val="20"/>
        </w:rPr>
        <w:t>celach określonych w niniejszej klauzuli.</w:t>
      </w:r>
      <w:bookmarkStart w:id="0" w:name="_GoBack"/>
      <w:bookmarkEnd w:id="0"/>
    </w:p>
    <w:sectPr w:rsidR="00333E77" w:rsidRPr="0017381D" w:rsidSect="0017381D">
      <w:headerReference w:type="default" r:id="rId7"/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E460D" w14:textId="77777777" w:rsidR="00A14E1B" w:rsidRDefault="00A14E1B" w:rsidP="00470A0F">
      <w:pPr>
        <w:spacing w:after="0" w:line="240" w:lineRule="auto"/>
      </w:pPr>
      <w:r>
        <w:separator/>
      </w:r>
    </w:p>
  </w:endnote>
  <w:endnote w:type="continuationSeparator" w:id="0">
    <w:p w14:paraId="2D929417" w14:textId="77777777" w:rsidR="00A14E1B" w:rsidRDefault="00A14E1B" w:rsidP="0047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16BD1" w14:textId="77777777" w:rsidR="00A14E1B" w:rsidRDefault="00A14E1B" w:rsidP="00470A0F">
      <w:pPr>
        <w:spacing w:after="0" w:line="240" w:lineRule="auto"/>
      </w:pPr>
      <w:r>
        <w:separator/>
      </w:r>
    </w:p>
  </w:footnote>
  <w:footnote w:type="continuationSeparator" w:id="0">
    <w:p w14:paraId="44FFC455" w14:textId="77777777" w:rsidR="00A14E1B" w:rsidRDefault="00A14E1B" w:rsidP="0047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760A" w14:textId="77263525" w:rsidR="00470A0F" w:rsidRDefault="00470A0F">
    <w:pPr>
      <w:pStyle w:val="Nagwek"/>
    </w:pPr>
  </w:p>
  <w:p w14:paraId="39971E58" w14:textId="77777777" w:rsidR="00470A0F" w:rsidRDefault="00470A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BD44E" w14:textId="75CA64B9" w:rsidR="0017381D" w:rsidRDefault="0017381D">
    <w:pPr>
      <w:pStyle w:val="Nagwek"/>
    </w:pPr>
    <w:r>
      <w:rPr>
        <w:rFonts w:ascii="Arial" w:eastAsia="Arial" w:hAnsi="Arial" w:cs="Arial"/>
        <w:noProof/>
        <w:sz w:val="16"/>
        <w:szCs w:val="16"/>
      </w:rPr>
      <w:drawing>
        <wp:inline distT="114300" distB="114300" distL="114300" distR="114300" wp14:anchorId="70871580" wp14:editId="0950B8EE">
          <wp:extent cx="5760410" cy="977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977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C99"/>
    <w:multiLevelType w:val="hybridMultilevel"/>
    <w:tmpl w:val="45821B86"/>
    <w:lvl w:ilvl="0" w:tplc="80441CD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755"/>
    <w:multiLevelType w:val="hybridMultilevel"/>
    <w:tmpl w:val="2FF654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B14D1"/>
    <w:multiLevelType w:val="hybridMultilevel"/>
    <w:tmpl w:val="8B12A514"/>
    <w:lvl w:ilvl="0" w:tplc="95AC4E5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4B13B5"/>
    <w:multiLevelType w:val="hybridMultilevel"/>
    <w:tmpl w:val="04523B5A"/>
    <w:lvl w:ilvl="0" w:tplc="04150019">
      <w:start w:val="1"/>
      <w:numFmt w:val="lowerLetter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22EB49AE"/>
    <w:multiLevelType w:val="hybridMultilevel"/>
    <w:tmpl w:val="CE30C088"/>
    <w:lvl w:ilvl="0" w:tplc="BE5EA1A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526C7"/>
    <w:multiLevelType w:val="hybridMultilevel"/>
    <w:tmpl w:val="96B052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072CF"/>
    <w:multiLevelType w:val="hybridMultilevel"/>
    <w:tmpl w:val="C9DCB306"/>
    <w:lvl w:ilvl="0" w:tplc="8AAEAAF2">
      <w:start w:val="1"/>
      <w:numFmt w:val="decimal"/>
      <w:lvlText w:val="%1)"/>
      <w:lvlJc w:val="left"/>
      <w:pPr>
        <w:ind w:left="1146" w:hanging="360"/>
      </w:pPr>
      <w:rPr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8252D8"/>
    <w:multiLevelType w:val="hybridMultilevel"/>
    <w:tmpl w:val="051ECA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319D1"/>
    <w:multiLevelType w:val="hybridMultilevel"/>
    <w:tmpl w:val="2A78B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D51636A"/>
    <w:multiLevelType w:val="hybridMultilevel"/>
    <w:tmpl w:val="522A8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584B8B"/>
    <w:multiLevelType w:val="hybridMultilevel"/>
    <w:tmpl w:val="AA5CF890"/>
    <w:lvl w:ilvl="0" w:tplc="04150019">
      <w:start w:val="1"/>
      <w:numFmt w:val="lowerLetter"/>
      <w:lvlText w:val="%1."/>
      <w:lvlJc w:val="left"/>
      <w:pPr>
        <w:ind w:left="-14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-734" w:hanging="360"/>
      </w:pPr>
    </w:lvl>
    <w:lvl w:ilvl="2" w:tplc="0415001B">
      <w:start w:val="1"/>
      <w:numFmt w:val="lowerRoman"/>
      <w:lvlText w:val="%3."/>
      <w:lvlJc w:val="right"/>
      <w:pPr>
        <w:ind w:left="-14" w:hanging="180"/>
      </w:pPr>
    </w:lvl>
    <w:lvl w:ilvl="3" w:tplc="0415000F">
      <w:start w:val="1"/>
      <w:numFmt w:val="decimal"/>
      <w:lvlText w:val="%4."/>
      <w:lvlJc w:val="left"/>
      <w:pPr>
        <w:ind w:left="706" w:hanging="360"/>
      </w:pPr>
    </w:lvl>
    <w:lvl w:ilvl="4" w:tplc="04150019">
      <w:start w:val="1"/>
      <w:numFmt w:val="lowerLetter"/>
      <w:lvlText w:val="%5."/>
      <w:lvlJc w:val="left"/>
      <w:pPr>
        <w:ind w:left="1426" w:hanging="360"/>
      </w:pPr>
    </w:lvl>
    <w:lvl w:ilvl="5" w:tplc="0415001B">
      <w:start w:val="1"/>
      <w:numFmt w:val="lowerRoman"/>
      <w:lvlText w:val="%6."/>
      <w:lvlJc w:val="right"/>
      <w:pPr>
        <w:ind w:left="2146" w:hanging="180"/>
      </w:pPr>
    </w:lvl>
    <w:lvl w:ilvl="6" w:tplc="0415000F">
      <w:start w:val="1"/>
      <w:numFmt w:val="decimal"/>
      <w:lvlText w:val="%7."/>
      <w:lvlJc w:val="left"/>
      <w:pPr>
        <w:ind w:left="2866" w:hanging="360"/>
      </w:pPr>
    </w:lvl>
    <w:lvl w:ilvl="7" w:tplc="04150019">
      <w:start w:val="1"/>
      <w:numFmt w:val="lowerLetter"/>
      <w:lvlText w:val="%8."/>
      <w:lvlJc w:val="left"/>
      <w:pPr>
        <w:ind w:left="3586" w:hanging="360"/>
      </w:pPr>
    </w:lvl>
    <w:lvl w:ilvl="8" w:tplc="0415001B">
      <w:start w:val="1"/>
      <w:numFmt w:val="lowerRoman"/>
      <w:lvlText w:val="%9."/>
      <w:lvlJc w:val="right"/>
      <w:pPr>
        <w:ind w:left="4306" w:hanging="180"/>
      </w:pPr>
    </w:lvl>
  </w:abstractNum>
  <w:abstractNum w:abstractNumId="11" w15:restartNumberingAfterBreak="0">
    <w:nsid w:val="5D6547E5"/>
    <w:multiLevelType w:val="hybridMultilevel"/>
    <w:tmpl w:val="16D8BB6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104D48"/>
    <w:multiLevelType w:val="hybridMultilevel"/>
    <w:tmpl w:val="16D8BB6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1D4346"/>
    <w:multiLevelType w:val="hybridMultilevel"/>
    <w:tmpl w:val="5978B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0EA3"/>
    <w:multiLevelType w:val="hybridMultilevel"/>
    <w:tmpl w:val="EAA694F0"/>
    <w:lvl w:ilvl="0" w:tplc="95AC4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6780D4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01247"/>
    <w:multiLevelType w:val="hybridMultilevel"/>
    <w:tmpl w:val="A530BBE2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7D6F24"/>
    <w:multiLevelType w:val="hybridMultilevel"/>
    <w:tmpl w:val="125A5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8457C"/>
    <w:multiLevelType w:val="hybridMultilevel"/>
    <w:tmpl w:val="565456D2"/>
    <w:lvl w:ilvl="0" w:tplc="2A58C3C0">
      <w:start w:val="1"/>
      <w:numFmt w:val="lowerLetter"/>
      <w:lvlText w:val="%1."/>
      <w:lvlJc w:val="left"/>
      <w:pPr>
        <w:ind w:left="7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7D4D37FD"/>
    <w:multiLevelType w:val="hybridMultilevel"/>
    <w:tmpl w:val="5CF69E5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3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3"/>
  </w:num>
  <w:num w:numId="15">
    <w:abstractNumId w:val="12"/>
  </w:num>
  <w:num w:numId="16">
    <w:abstractNumId w:val="11"/>
  </w:num>
  <w:num w:numId="17">
    <w:abstractNumId w:val="7"/>
  </w:num>
  <w:num w:numId="18">
    <w:abstractNumId w:val="18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A0F"/>
    <w:rsid w:val="000037CE"/>
    <w:rsid w:val="00007EB5"/>
    <w:rsid w:val="0001586D"/>
    <w:rsid w:val="0003497B"/>
    <w:rsid w:val="0003536E"/>
    <w:rsid w:val="0006067B"/>
    <w:rsid w:val="00067D7E"/>
    <w:rsid w:val="00084810"/>
    <w:rsid w:val="000A2777"/>
    <w:rsid w:val="000A57D7"/>
    <w:rsid w:val="0010139C"/>
    <w:rsid w:val="0013118B"/>
    <w:rsid w:val="0014425B"/>
    <w:rsid w:val="0016684E"/>
    <w:rsid w:val="001728BF"/>
    <w:rsid w:val="0017381D"/>
    <w:rsid w:val="001A1D4D"/>
    <w:rsid w:val="001C23EA"/>
    <w:rsid w:val="001C3A90"/>
    <w:rsid w:val="001C6C53"/>
    <w:rsid w:val="001D270F"/>
    <w:rsid w:val="001D4C8E"/>
    <w:rsid w:val="001E4395"/>
    <w:rsid w:val="00217790"/>
    <w:rsid w:val="00225A30"/>
    <w:rsid w:val="00292C88"/>
    <w:rsid w:val="002971B6"/>
    <w:rsid w:val="002F2AEA"/>
    <w:rsid w:val="002F4A48"/>
    <w:rsid w:val="00302B18"/>
    <w:rsid w:val="0033313B"/>
    <w:rsid w:val="00333E77"/>
    <w:rsid w:val="00334447"/>
    <w:rsid w:val="003C5423"/>
    <w:rsid w:val="003E5776"/>
    <w:rsid w:val="004014B1"/>
    <w:rsid w:val="00431065"/>
    <w:rsid w:val="00470A0F"/>
    <w:rsid w:val="004B188F"/>
    <w:rsid w:val="00581746"/>
    <w:rsid w:val="00593618"/>
    <w:rsid w:val="005A1D40"/>
    <w:rsid w:val="005D271C"/>
    <w:rsid w:val="0062498A"/>
    <w:rsid w:val="00653219"/>
    <w:rsid w:val="006747E9"/>
    <w:rsid w:val="006B3286"/>
    <w:rsid w:val="006B4E7E"/>
    <w:rsid w:val="006D3457"/>
    <w:rsid w:val="006D4C76"/>
    <w:rsid w:val="006F49D3"/>
    <w:rsid w:val="007534C9"/>
    <w:rsid w:val="00767A53"/>
    <w:rsid w:val="00794EB1"/>
    <w:rsid w:val="007A3747"/>
    <w:rsid w:val="007B4913"/>
    <w:rsid w:val="007C46EC"/>
    <w:rsid w:val="007D2980"/>
    <w:rsid w:val="00812E63"/>
    <w:rsid w:val="00853586"/>
    <w:rsid w:val="008B2390"/>
    <w:rsid w:val="008E516A"/>
    <w:rsid w:val="00917688"/>
    <w:rsid w:val="009465EE"/>
    <w:rsid w:val="00975676"/>
    <w:rsid w:val="00984C4C"/>
    <w:rsid w:val="009900AA"/>
    <w:rsid w:val="009935B0"/>
    <w:rsid w:val="009A23DC"/>
    <w:rsid w:val="009A3F63"/>
    <w:rsid w:val="009C07A0"/>
    <w:rsid w:val="009C33C9"/>
    <w:rsid w:val="009D27ED"/>
    <w:rsid w:val="009D491B"/>
    <w:rsid w:val="009E01DC"/>
    <w:rsid w:val="009F05F2"/>
    <w:rsid w:val="009F0F28"/>
    <w:rsid w:val="00A034DF"/>
    <w:rsid w:val="00A14E1B"/>
    <w:rsid w:val="00A1742B"/>
    <w:rsid w:val="00A84C7F"/>
    <w:rsid w:val="00A86CD8"/>
    <w:rsid w:val="00A94A63"/>
    <w:rsid w:val="00AA5510"/>
    <w:rsid w:val="00AC126C"/>
    <w:rsid w:val="00AD561F"/>
    <w:rsid w:val="00AF6B32"/>
    <w:rsid w:val="00AF7869"/>
    <w:rsid w:val="00B31C61"/>
    <w:rsid w:val="00B657D9"/>
    <w:rsid w:val="00BA16C1"/>
    <w:rsid w:val="00BF5F0C"/>
    <w:rsid w:val="00C3162C"/>
    <w:rsid w:val="00C5131D"/>
    <w:rsid w:val="00C6469A"/>
    <w:rsid w:val="00C914AE"/>
    <w:rsid w:val="00CB76F2"/>
    <w:rsid w:val="00CD18A1"/>
    <w:rsid w:val="00D141E4"/>
    <w:rsid w:val="00D270AC"/>
    <w:rsid w:val="00D86382"/>
    <w:rsid w:val="00D97439"/>
    <w:rsid w:val="00DA1CD6"/>
    <w:rsid w:val="00DC24EF"/>
    <w:rsid w:val="00DC49B4"/>
    <w:rsid w:val="00DD15FC"/>
    <w:rsid w:val="00E10F12"/>
    <w:rsid w:val="00E56871"/>
    <w:rsid w:val="00EE2EF7"/>
    <w:rsid w:val="00F21557"/>
    <w:rsid w:val="00F25DE2"/>
    <w:rsid w:val="00F7037F"/>
    <w:rsid w:val="00F81797"/>
    <w:rsid w:val="00F937FF"/>
    <w:rsid w:val="00FA20C4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6B7E"/>
  <w15:chartTrackingRefBased/>
  <w15:docId w15:val="{DCFB2EA8-193C-4A65-A133-071524BE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A0F"/>
  </w:style>
  <w:style w:type="paragraph" w:styleId="Stopka">
    <w:name w:val="footer"/>
    <w:basedOn w:val="Normalny"/>
    <w:link w:val="StopkaZnak"/>
    <w:uiPriority w:val="99"/>
    <w:unhideWhenUsed/>
    <w:rsid w:val="00470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A0F"/>
  </w:style>
  <w:style w:type="paragraph" w:styleId="Tekstdymka">
    <w:name w:val="Balloon Text"/>
    <w:basedOn w:val="Normalny"/>
    <w:link w:val="TekstdymkaZnak"/>
    <w:uiPriority w:val="99"/>
    <w:semiHidden/>
    <w:unhideWhenUsed/>
    <w:rsid w:val="0047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A0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470A0F"/>
    <w:pPr>
      <w:ind w:left="720"/>
      <w:contextualSpacing/>
    </w:pPr>
  </w:style>
  <w:style w:type="paragraph" w:styleId="NormalnyWeb">
    <w:name w:val="Normal (Web)"/>
    <w:basedOn w:val="Normalny"/>
    <w:uiPriority w:val="99"/>
    <w:rsid w:val="00F81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B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Suligowska</dc:creator>
  <cp:keywords/>
  <dc:description/>
  <cp:lastModifiedBy>ZSK5-09</cp:lastModifiedBy>
  <cp:revision>3</cp:revision>
  <dcterms:created xsi:type="dcterms:W3CDTF">2024-03-18T11:22:00Z</dcterms:created>
  <dcterms:modified xsi:type="dcterms:W3CDTF">2024-09-03T12:21:00Z</dcterms:modified>
</cp:coreProperties>
</file>